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企业职工基本养老保险个人账户一次性领取申请表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82"/>
        <w:gridCol w:w="186"/>
        <w:gridCol w:w="188"/>
        <w:gridCol w:w="69"/>
        <w:gridCol w:w="165"/>
        <w:gridCol w:w="140"/>
        <w:gridCol w:w="138"/>
        <w:gridCol w:w="144"/>
        <w:gridCol w:w="92"/>
        <w:gridCol w:w="207"/>
        <w:gridCol w:w="117"/>
        <w:gridCol w:w="6"/>
        <w:gridCol w:w="44"/>
        <w:gridCol w:w="276"/>
        <w:gridCol w:w="58"/>
        <w:gridCol w:w="44"/>
        <w:gridCol w:w="340"/>
        <w:gridCol w:w="1"/>
        <w:gridCol w:w="33"/>
        <w:gridCol w:w="48"/>
        <w:gridCol w:w="302"/>
        <w:gridCol w:w="24"/>
        <w:gridCol w:w="36"/>
        <w:gridCol w:w="60"/>
        <w:gridCol w:w="264"/>
        <w:gridCol w:w="14"/>
        <w:gridCol w:w="105"/>
        <w:gridCol w:w="39"/>
        <w:gridCol w:w="226"/>
        <w:gridCol w:w="4"/>
        <w:gridCol w:w="155"/>
        <w:gridCol w:w="19"/>
        <w:gridCol w:w="18"/>
        <w:gridCol w:w="188"/>
        <w:gridCol w:w="237"/>
        <w:gridCol w:w="147"/>
        <w:gridCol w:w="275"/>
        <w:gridCol w:w="21"/>
        <w:gridCol w:w="88"/>
        <w:gridCol w:w="355"/>
        <w:gridCol w:w="29"/>
        <w:gridCol w:w="352"/>
        <w:gridCol w:w="32"/>
        <w:gridCol w:w="30"/>
        <w:gridCol w:w="354"/>
        <w:gridCol w:w="8"/>
        <w:gridCol w:w="81"/>
        <w:gridCol w:w="295"/>
        <w:gridCol w:w="46"/>
        <w:gridCol w:w="102"/>
        <w:gridCol w:w="236"/>
        <w:gridCol w:w="84"/>
        <w:gridCol w:w="123"/>
        <w:gridCol w:w="177"/>
        <w:gridCol w:w="122"/>
        <w:gridCol w:w="144"/>
        <w:gridCol w:w="118"/>
        <w:gridCol w:w="160"/>
        <w:gridCol w:w="165"/>
        <w:gridCol w:w="59"/>
        <w:gridCol w:w="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个人编号</w:t>
            </w:r>
          </w:p>
        </w:tc>
        <w:tc>
          <w:tcPr>
            <w:tcW w:w="3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8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737" w:type="dxa"/>
            <w:gridSpan w:val="1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公民身份号码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（社会保障号）</w:t>
            </w: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其他证件类型</w:t>
            </w:r>
          </w:p>
        </w:tc>
        <w:tc>
          <w:tcPr>
            <w:tcW w:w="17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7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466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终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止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因</w:t>
            </w:r>
          </w:p>
        </w:tc>
        <w:tc>
          <w:tcPr>
            <w:tcW w:w="8773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4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□</w:t>
            </w:r>
            <w:r>
              <w:rPr>
                <w:rFonts w:hint="eastAsia" w:eastAsia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达到法定退休年龄时累计缴费不足</w:t>
            </w: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4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□</w:t>
            </w:r>
            <w:r>
              <w:rPr>
                <w:rFonts w:hint="eastAsia" w:eastAsia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丧失中国国籍离境、外国人离境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4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□</w:t>
            </w:r>
            <w:r>
              <w:rPr>
                <w:rFonts w:hint="eastAsia" w:eastAsia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港澳台居民未达到法定退休年龄时离开内地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4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□</w:t>
            </w:r>
            <w:r>
              <w:rPr>
                <w:rFonts w:hint="eastAsia" w:eastAsia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已在异地领取基本养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老金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40"/>
              <w:textAlignment w:val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□</w:t>
            </w:r>
            <w:r>
              <w:rPr>
                <w:rFonts w:hint="eastAsia" w:eastAsia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死亡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38"/>
              <w:textAlignment w:val="auto"/>
              <w:rPr>
                <w:sz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□</w:t>
            </w:r>
            <w:r>
              <w:rPr>
                <w:rFonts w:hint="eastAsia" w:eastAsia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其他</w:t>
            </w:r>
            <w:r>
              <w:rPr>
                <w:rFonts w:hint="eastAsia" w:ascii="宋体" w:cs="宋体"/>
                <w:sz w:val="21"/>
                <w:szCs w:val="21"/>
              </w:rPr>
              <w:t>(                  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    取     信    息</w:t>
            </w:r>
          </w:p>
        </w:tc>
        <w:tc>
          <w:tcPr>
            <w:tcW w:w="8773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□本人领取        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rFonts w:hint="eastAsia" w:ascii="宋体"/>
                <w:b/>
                <w:bCs/>
                <w:sz w:val="24"/>
              </w:rPr>
              <w:t xml:space="preserve">他人代领       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rFonts w:hint="eastAsia" w:ascii="宋体"/>
                <w:b/>
                <w:bCs/>
                <w:sz w:val="24"/>
              </w:rPr>
              <w:t>单位代领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领取人姓名</w:t>
            </w:r>
          </w:p>
        </w:tc>
        <w:tc>
          <w:tcPr>
            <w:tcW w:w="16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1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857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16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  <w:tc>
          <w:tcPr>
            <w:tcW w:w="1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银行卡卡号</w:t>
            </w:r>
          </w:p>
        </w:tc>
        <w:tc>
          <w:tcPr>
            <w:tcW w:w="3857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4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申请（代办）人姓名</w:t>
            </w:r>
          </w:p>
        </w:tc>
        <w:tc>
          <w:tcPr>
            <w:tcW w:w="168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1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移动电话</w:t>
            </w:r>
          </w:p>
        </w:tc>
        <w:tc>
          <w:tcPr>
            <w:tcW w:w="3857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4" w:type="dxa"/>
            <w:gridSpan w:val="3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4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625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ind w:firstLine="240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39" w:type="dxa"/>
            <w:gridSpan w:val="6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</w:rPr>
              <w:t>告  知  事 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839" w:type="dxa"/>
            <w:gridSpan w:val="6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职工基本养老保险的个人达到法定退休年龄时，累计缴费不足十五年的，可以延长缴费至满十五年，也可以申请转入户籍所在地城乡居民基本养老保险，享受相应的养老保险待遇。累计缴费年限不足十五年（含延长缴费），且未转入城乡居民基本养老保险的，个人可以书面申请终止职工基本养老保险关系。社会保险经办机构收到申请，经本人确认后，终止其职工基本养老保险关系，并将个人账户储存额一次性支付给申请人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丧失中华人民共和国国籍的，可以在其离境时或者离境后书面申请终止职工基本养老保险关系。经本人书面确认后，终止其职工基本养老保险关系，并将个人账户储存额一次性支付给本人。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社会保险的外国人，符合条件的，依法享受社会保险待遇。在达到规定的领取养老金年龄前离境的，其社会保险个人账户予以保留，再次来中国就业的，缴费年限累计计算；经本人书面申请终止社会保险关系的，也可以将其社会保险个人账户储存额一次性支付给本人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港澳台居民在达到规定的领取养老金条件前离开内地（大陆）的，其社会保险个人账户予以保留，再次来内地（大陆）就业、居住并继续缴费的，缴费年限累计计算；经本人书面申请终止社会保险关系的，可以将其社会保险个人账户储存额一次性支付给本人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获得香港、澳门、台湾居民身份的原内地(大陆)居民，离开内地(大陆)时选择保留社会保险关系的，返回内地(大陆)就业、居住并继续参保时，原缴费年限合并计算;离开内地(大陆)时已经选择终止社会保险关系的，原缴费年限不再合并计算，可以将其社会保险个人账户储存额一次性支付给本人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420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已经按国家规定领取基本养老保险待遇的人员，不再转移基本养老保险关系。经本人书面申请终止社会保险关系的，可以将其社会保险个人账户储存额一次性支付给本人。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420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参保人员或者退休人员死亡的，其个人账户储存额或余额，有指定收益人的，发给其指定受益人；无指定收益人的，发给其法定继承人。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420" w:firstLineChars="200"/>
              <w:textAlignment w:val="auto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终止职工基本养老保险关系的后果：原缴费年限不再合并计算，不再享有领取基本养老保险待遇的权利；超过法定退休年龄后，不得参加企业职工基本养老保险。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39" w:type="dxa"/>
            <w:gridSpan w:val="6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承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诺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内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39" w:type="dxa"/>
            <w:gridSpan w:val="6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本人</w:t>
            </w:r>
            <w:r>
              <w:rPr>
                <w:rFonts w:hint="eastAsia" w:ascii="楷体" w:hAnsi="楷体" w:eastAsia="楷体" w:cs="楷体"/>
                <w:szCs w:val="21"/>
              </w:rPr>
              <w:t>/本单位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已认真阅读以上《告知事项》及相关规定，对办理条件已充分知晓。在此，本人</w:t>
            </w:r>
            <w:r>
              <w:rPr>
                <w:rFonts w:hint="eastAsia" w:ascii="楷体" w:hAnsi="楷体" w:eastAsia="楷体" w:cs="楷体"/>
                <w:szCs w:val="21"/>
              </w:rPr>
              <w:t>/本单位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郑重承诺，已经符合本业务办理条件，填报和提交的所有信息均真实、准确、完整、有效，并授权同意经办机构通过其他部门、机构、企业查询与承诺相关的个人信息，用于核实承诺内容的真实性。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同时，知悉本人</w:t>
            </w:r>
            <w:r>
              <w:rPr>
                <w:rFonts w:hint="eastAsia" w:ascii="楷体" w:hAnsi="楷体" w:eastAsia="楷体" w:cs="楷体"/>
                <w:szCs w:val="21"/>
              </w:rPr>
              <w:t>/本单位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如作出不实承诺，将被列入社会保险领域严重失信人名单，相关失信信息将在“信用中国”、人社门户网站等媒介公示，并接受由相关部门实施包括限制乘坐飞机、乘坐高等级列车和席次、获得贷款授信，通报批评，公开谴责等在内的跨部门联合惩戒，涉及犯罪的移交司法机关处理。</w:t>
            </w:r>
          </w:p>
          <w:p>
            <w:pPr>
              <w:widowControl/>
              <w:spacing w:beforeLines="50" w:line="200" w:lineRule="atLeast"/>
              <w:ind w:firstLine="3780" w:firstLineChars="180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单位（盖章）/承诺人（签名）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Lines="50" w:line="24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                                        年 月 日</w:t>
            </w:r>
          </w:p>
        </w:tc>
      </w:tr>
    </w:tbl>
    <w:p>
      <w:pPr>
        <w:adjustRightInd w:val="0"/>
        <w:snapToGrid w:val="0"/>
        <w:spacing w:line="240" w:lineRule="atLeast"/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说明：其他证件类型是指非内地居民所持证件，类型包括港澳台居民居住证、港澳居民来往内地通行证、台湾居民来往大陆通行证、外国人永久居留身份证、外国人护照。</w:t>
      </w:r>
    </w:p>
    <w:sectPr>
      <w:pgSz w:w="11906" w:h="16838"/>
      <w:pgMar w:top="454" w:right="1020" w:bottom="113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57BB"/>
    <w:rsid w:val="000C356B"/>
    <w:rsid w:val="004870AA"/>
    <w:rsid w:val="00621B54"/>
    <w:rsid w:val="006C006A"/>
    <w:rsid w:val="00820217"/>
    <w:rsid w:val="00A8350F"/>
    <w:rsid w:val="00C365B2"/>
    <w:rsid w:val="00C92631"/>
    <w:rsid w:val="00D85167"/>
    <w:rsid w:val="00FF2078"/>
    <w:rsid w:val="03D14FFA"/>
    <w:rsid w:val="059A7EEE"/>
    <w:rsid w:val="08015997"/>
    <w:rsid w:val="080A6301"/>
    <w:rsid w:val="09046C09"/>
    <w:rsid w:val="0A4E2621"/>
    <w:rsid w:val="0B2957BB"/>
    <w:rsid w:val="0F8977AD"/>
    <w:rsid w:val="0FDD3746"/>
    <w:rsid w:val="12B9459D"/>
    <w:rsid w:val="14876FB0"/>
    <w:rsid w:val="16024B0D"/>
    <w:rsid w:val="16130CC1"/>
    <w:rsid w:val="16437410"/>
    <w:rsid w:val="17F752EA"/>
    <w:rsid w:val="1BB0680E"/>
    <w:rsid w:val="1DD2084B"/>
    <w:rsid w:val="22F86472"/>
    <w:rsid w:val="23D047B1"/>
    <w:rsid w:val="242F760C"/>
    <w:rsid w:val="27936FE9"/>
    <w:rsid w:val="2A4A380A"/>
    <w:rsid w:val="2C806DD4"/>
    <w:rsid w:val="2FE54C60"/>
    <w:rsid w:val="310564AA"/>
    <w:rsid w:val="3A723A9E"/>
    <w:rsid w:val="3AC17A53"/>
    <w:rsid w:val="3BB44AF0"/>
    <w:rsid w:val="3C347A52"/>
    <w:rsid w:val="3D784CE1"/>
    <w:rsid w:val="3D9A74D7"/>
    <w:rsid w:val="3F7E6374"/>
    <w:rsid w:val="44344728"/>
    <w:rsid w:val="446C32E7"/>
    <w:rsid w:val="44A1049A"/>
    <w:rsid w:val="44F60EEB"/>
    <w:rsid w:val="5DEE44C3"/>
    <w:rsid w:val="5EE05F0F"/>
    <w:rsid w:val="61563264"/>
    <w:rsid w:val="61EF0868"/>
    <w:rsid w:val="62B86C9C"/>
    <w:rsid w:val="62FB432A"/>
    <w:rsid w:val="6A5307B4"/>
    <w:rsid w:val="6B7E730D"/>
    <w:rsid w:val="6D4A4F7D"/>
    <w:rsid w:val="705C2488"/>
    <w:rsid w:val="79CA1295"/>
    <w:rsid w:val="7A2B60E5"/>
    <w:rsid w:val="7BF30145"/>
    <w:rsid w:val="7FBD5AB1"/>
    <w:rsid w:val="7FED2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1262</Words>
  <Characters>250</Characters>
  <Lines>2</Lines>
  <Paragraphs>3</Paragraphs>
  <TotalTime>3</TotalTime>
  <ScaleCrop>false</ScaleCrop>
  <LinksUpToDate>false</LinksUpToDate>
  <CharactersWithSpaces>1509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2021-03-07T05:45:00Z</dcterms:created>
  <dc:creator>惠普</dc:creator>
  <cp:lastModifiedBy>惠普</cp:lastModifiedBy>
  <cp:lastPrinted>2021-03-08T08:12:48Z</cp:lastPrinted>
  <dcterms:modified xsi:type="dcterms:W3CDTF">2021-03-08T08:12:55Z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